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72433" w14:textId="77777777" w:rsidR="00BF7FA6" w:rsidRDefault="00BF7FA6" w:rsidP="00BF7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Long Island (Nassau/Suffolk) </w:t>
      </w:r>
      <w:r w:rsidRPr="00681E33">
        <w:rPr>
          <w:rFonts w:ascii="Times New Roman" w:hAnsi="Times New Roman" w:cs="Times New Roman"/>
          <w:b/>
          <w:sz w:val="24"/>
          <w:szCs w:val="24"/>
        </w:rPr>
        <w:t>C</w:t>
      </w:r>
      <w:r>
        <w:rPr>
          <w:rFonts w:ascii="Times New Roman" w:hAnsi="Times New Roman" w:cs="Times New Roman"/>
          <w:b/>
          <w:sz w:val="24"/>
          <w:szCs w:val="24"/>
        </w:rPr>
        <w:t xml:space="preserve">ontinuum </w:t>
      </w:r>
      <w:r w:rsidRPr="00681E33">
        <w:rPr>
          <w:rFonts w:ascii="Times New Roman" w:hAnsi="Times New Roman" w:cs="Times New Roman"/>
          <w:b/>
          <w:sz w:val="24"/>
          <w:szCs w:val="24"/>
        </w:rPr>
        <w:t>o</w:t>
      </w:r>
      <w:r>
        <w:rPr>
          <w:rFonts w:ascii="Times New Roman" w:hAnsi="Times New Roman" w:cs="Times New Roman"/>
          <w:b/>
          <w:sz w:val="24"/>
          <w:szCs w:val="24"/>
        </w:rPr>
        <w:t xml:space="preserve">f </w:t>
      </w:r>
      <w:r w:rsidRPr="00681E33">
        <w:rPr>
          <w:rFonts w:ascii="Times New Roman" w:hAnsi="Times New Roman" w:cs="Times New Roman"/>
          <w:b/>
          <w:sz w:val="24"/>
          <w:szCs w:val="24"/>
        </w:rPr>
        <w:t>C</w:t>
      </w:r>
      <w:r>
        <w:rPr>
          <w:rFonts w:ascii="Times New Roman" w:hAnsi="Times New Roman" w:cs="Times New Roman"/>
          <w:b/>
          <w:sz w:val="24"/>
          <w:szCs w:val="24"/>
        </w:rPr>
        <w:t>are</w:t>
      </w:r>
      <w:r w:rsidRPr="00681E33">
        <w:rPr>
          <w:rFonts w:ascii="Times New Roman" w:hAnsi="Times New Roman" w:cs="Times New Roman"/>
          <w:b/>
          <w:sz w:val="24"/>
          <w:szCs w:val="24"/>
        </w:rPr>
        <w:t xml:space="preserve"> Business Meeting Minutes</w:t>
      </w:r>
    </w:p>
    <w:p w14:paraId="6174A5E2" w14:textId="77777777" w:rsidR="00BF7FA6" w:rsidRDefault="00BF7FA6" w:rsidP="00BF7FA6">
      <w:pPr>
        <w:spacing w:after="0" w:line="240" w:lineRule="auto"/>
        <w:jc w:val="center"/>
        <w:rPr>
          <w:rFonts w:ascii="Times New Roman" w:hAnsi="Times New Roman" w:cs="Times New Roman"/>
          <w:b/>
          <w:sz w:val="24"/>
          <w:szCs w:val="24"/>
        </w:rPr>
      </w:pPr>
    </w:p>
    <w:p w14:paraId="530CC018" w14:textId="7897AF45" w:rsidR="00BF7FA6" w:rsidRDefault="002C7290" w:rsidP="00BF7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16</w:t>
      </w:r>
      <w:r w:rsidRPr="002C7290">
        <w:rPr>
          <w:rFonts w:ascii="Times New Roman" w:hAnsi="Times New Roman" w:cs="Times New Roman"/>
          <w:b/>
          <w:sz w:val="24"/>
          <w:szCs w:val="24"/>
          <w:vertAlign w:val="superscript"/>
        </w:rPr>
        <w:t>th</w:t>
      </w:r>
      <w:r w:rsidR="00BF7FA6">
        <w:rPr>
          <w:rFonts w:ascii="Times New Roman" w:hAnsi="Times New Roman" w:cs="Times New Roman"/>
          <w:b/>
          <w:sz w:val="24"/>
          <w:szCs w:val="24"/>
        </w:rPr>
        <w:t>, 2017</w:t>
      </w:r>
    </w:p>
    <w:p w14:paraId="2B322F43" w14:textId="77777777" w:rsidR="00BF7FA6" w:rsidRDefault="00BF7FA6" w:rsidP="00BF7FA6">
      <w:pPr>
        <w:spacing w:after="0" w:line="240" w:lineRule="auto"/>
        <w:jc w:val="center"/>
        <w:rPr>
          <w:rFonts w:ascii="Times New Roman" w:hAnsi="Times New Roman" w:cs="Times New Roman"/>
          <w:b/>
          <w:sz w:val="24"/>
          <w:szCs w:val="24"/>
        </w:rPr>
      </w:pPr>
    </w:p>
    <w:p w14:paraId="3F4BEF50" w14:textId="77777777" w:rsidR="00BF7FA6" w:rsidRDefault="00BF7FA6" w:rsidP="00BF7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Amityville Community Resource Center</w:t>
      </w:r>
    </w:p>
    <w:p w14:paraId="5F289EF6" w14:textId="77777777" w:rsidR="00BF7FA6" w:rsidRDefault="00BF7FA6" w:rsidP="00BF7FA6">
      <w:pPr>
        <w:spacing w:after="0" w:line="240" w:lineRule="auto"/>
        <w:jc w:val="center"/>
        <w:rPr>
          <w:rFonts w:ascii="Times New Roman" w:hAnsi="Times New Roman" w:cs="Times New Roman"/>
          <w:b/>
          <w:sz w:val="24"/>
          <w:szCs w:val="24"/>
        </w:rPr>
      </w:pPr>
    </w:p>
    <w:p w14:paraId="34672779" w14:textId="77777777" w:rsidR="00BF7FA6" w:rsidRDefault="00BF7FA6" w:rsidP="00BF7FA6">
      <w:pPr>
        <w:spacing w:after="0" w:line="240" w:lineRule="auto"/>
        <w:rPr>
          <w:rFonts w:ascii="Times New Roman" w:hAnsi="Times New Roman" w:cs="Times New Roman"/>
          <w:b/>
          <w:sz w:val="24"/>
          <w:szCs w:val="24"/>
        </w:rPr>
      </w:pPr>
    </w:p>
    <w:p w14:paraId="068533AC" w14:textId="18FCFD56" w:rsidR="00B6311E" w:rsidRPr="00761911" w:rsidRDefault="00BF7FA6" w:rsidP="005F5F3B">
      <w:pPr>
        <w:spacing w:after="0" w:line="240" w:lineRule="auto"/>
        <w:rPr>
          <w:rFonts w:ascii="Times New Roman" w:hAnsi="Times New Roman" w:cs="Times New Roman"/>
          <w:sz w:val="24"/>
        </w:rPr>
      </w:pPr>
      <w:r w:rsidRPr="002238E8">
        <w:rPr>
          <w:rFonts w:ascii="Times New Roman" w:hAnsi="Times New Roman" w:cs="Times New Roman"/>
          <w:b/>
          <w:sz w:val="24"/>
          <w:szCs w:val="24"/>
        </w:rPr>
        <w:t>Present:</w:t>
      </w:r>
      <w:r w:rsidR="00A50575">
        <w:rPr>
          <w:rFonts w:ascii="Times New Roman" w:hAnsi="Times New Roman" w:cs="Times New Roman"/>
          <w:b/>
          <w:sz w:val="24"/>
          <w:szCs w:val="24"/>
        </w:rPr>
        <w:t xml:space="preserve"> </w:t>
      </w:r>
      <w:r w:rsidR="002C7290">
        <w:rPr>
          <w:rFonts w:ascii="Times New Roman" w:hAnsi="Times New Roman" w:cs="Times New Roman"/>
          <w:b/>
          <w:sz w:val="24"/>
          <w:szCs w:val="24"/>
        </w:rPr>
        <w:br/>
      </w:r>
      <w:r w:rsidR="002C7290">
        <w:rPr>
          <w:rFonts w:ascii="Times New Roman" w:hAnsi="Times New Roman" w:cs="Times New Roman"/>
          <w:b/>
          <w:sz w:val="24"/>
          <w:szCs w:val="24"/>
        </w:rPr>
        <w:br/>
      </w:r>
      <w:r w:rsidR="002C7290">
        <w:rPr>
          <w:rFonts w:ascii="Times New Roman" w:hAnsi="Times New Roman" w:cs="Times New Roman"/>
          <w:b/>
          <w:sz w:val="24"/>
          <w:szCs w:val="24"/>
        </w:rPr>
        <w:br/>
      </w:r>
    </w:p>
    <w:p w14:paraId="1761CE57" w14:textId="77777777" w:rsidR="005F5F3B" w:rsidRPr="005F5F3B" w:rsidRDefault="005F5F3B" w:rsidP="005F5F3B">
      <w:pPr>
        <w:spacing w:after="0" w:line="240" w:lineRule="auto"/>
        <w:rPr>
          <w:rFonts w:ascii="Times New Roman" w:hAnsi="Times New Roman" w:cs="Times New Roman"/>
          <w:b/>
          <w:sz w:val="24"/>
          <w:szCs w:val="24"/>
        </w:rPr>
      </w:pPr>
    </w:p>
    <w:p w14:paraId="0455B0DB" w14:textId="2B4D8775" w:rsidR="000D2700" w:rsidRDefault="000D2700">
      <w:pPr>
        <w:rPr>
          <w:rFonts w:ascii="Century Schoolbook" w:hAnsi="Century Schoolbook"/>
        </w:rPr>
      </w:pPr>
      <w:r>
        <w:rPr>
          <w:rFonts w:ascii="Century Schoolbook" w:hAnsi="Century Schoolbook"/>
        </w:rPr>
        <w:t>All members present introduced themselves</w:t>
      </w:r>
      <w:r w:rsidR="00CC10D7">
        <w:rPr>
          <w:rFonts w:ascii="Century Schoolbook" w:hAnsi="Century Schoolbook"/>
        </w:rPr>
        <w:t xml:space="preserve"> and Greta Guarton welcomed all to the meeting</w:t>
      </w:r>
      <w:r>
        <w:rPr>
          <w:rFonts w:ascii="Century Schoolbook" w:hAnsi="Century Schoolbook"/>
        </w:rPr>
        <w:t xml:space="preserve">. </w:t>
      </w:r>
    </w:p>
    <w:p w14:paraId="660E0878" w14:textId="47D87240" w:rsidR="002C7290" w:rsidRDefault="008D3EA9" w:rsidP="002C7290">
      <w:pPr>
        <w:rPr>
          <w:rFonts w:ascii="Century Schoolbook" w:hAnsi="Century Schoolbook"/>
        </w:rPr>
      </w:pPr>
      <w:r>
        <w:rPr>
          <w:rFonts w:ascii="Century Schoolbook" w:hAnsi="Century Schoolbook"/>
          <w:b/>
        </w:rPr>
        <w:t xml:space="preserve">CoC/NOFA Updates: </w:t>
      </w:r>
      <w:r w:rsidR="002C7290">
        <w:rPr>
          <w:rFonts w:ascii="Century Schoolbook" w:hAnsi="Century Schoolbook"/>
          <w:b/>
        </w:rPr>
        <w:br/>
      </w:r>
      <w:r w:rsidR="002C7290">
        <w:rPr>
          <w:rFonts w:ascii="Century Schoolbook" w:hAnsi="Century Schoolbook"/>
        </w:rPr>
        <w:t xml:space="preserve">Greta informed members that scoring criteria were sent out to the CoC last week. Scoring criteria are available on the LICH website and include all information being analyzed to determine project scores. </w:t>
      </w:r>
    </w:p>
    <w:p w14:paraId="481E275A" w14:textId="400D0795" w:rsidR="002C7290" w:rsidRDefault="002C7290" w:rsidP="002C7290">
      <w:pPr>
        <w:rPr>
          <w:rFonts w:ascii="Century Schoolbook" w:hAnsi="Century Schoolbook"/>
        </w:rPr>
      </w:pPr>
      <w:r>
        <w:rPr>
          <w:rFonts w:ascii="Century Schoolbook" w:hAnsi="Century Schoolbook"/>
        </w:rPr>
        <w:t>Greta informed members that the application for the internal ranking process has been drafted. The NOFA is expected to be released by HUD very soon. The Governance Board will be meeting later in the day to finalize the internal applications, with the expectation that it will be published Monday. Applications will be due on July 26</w:t>
      </w:r>
      <w:r w:rsidRPr="002C7290">
        <w:rPr>
          <w:rFonts w:ascii="Century Schoolbook" w:hAnsi="Century Schoolbook"/>
          <w:vertAlign w:val="superscript"/>
        </w:rPr>
        <w:t>th</w:t>
      </w:r>
      <w:r>
        <w:rPr>
          <w:rFonts w:ascii="Century Schoolbook" w:hAnsi="Century Schoolbook"/>
        </w:rPr>
        <w:t xml:space="preserve">. </w:t>
      </w:r>
    </w:p>
    <w:p w14:paraId="0E72BEBC" w14:textId="346841D5" w:rsidR="002C7290" w:rsidRDefault="002C7290" w:rsidP="002C7290">
      <w:pPr>
        <w:rPr>
          <w:rFonts w:ascii="Century Schoolbook" w:hAnsi="Century Schoolbook"/>
        </w:rPr>
      </w:pPr>
      <w:r>
        <w:rPr>
          <w:rFonts w:ascii="Century Schoolbook" w:hAnsi="Century Schoolbook"/>
        </w:rPr>
        <w:t xml:space="preserve">Housing first principles are now a threshold to apply for funding. As such, applications will require a certification from each agencies ED stating that the program will operate with a HF model. </w:t>
      </w:r>
    </w:p>
    <w:p w14:paraId="527A9533" w14:textId="52C1C01B" w:rsidR="002C7290" w:rsidRDefault="002C7290" w:rsidP="002C7290">
      <w:pPr>
        <w:rPr>
          <w:rFonts w:ascii="Century Schoolbook" w:hAnsi="Century Schoolbook"/>
        </w:rPr>
      </w:pPr>
      <w:r>
        <w:rPr>
          <w:rFonts w:ascii="Century Schoolbook" w:hAnsi="Century Schoolbook"/>
        </w:rPr>
        <w:t>Local process training will be on Wednesday, June 28</w:t>
      </w:r>
      <w:r w:rsidRPr="002C7290">
        <w:rPr>
          <w:rFonts w:ascii="Century Schoolbook" w:hAnsi="Century Schoolbook"/>
          <w:vertAlign w:val="superscript"/>
        </w:rPr>
        <w:t>th</w:t>
      </w:r>
      <w:r>
        <w:rPr>
          <w:rFonts w:ascii="Century Schoolbook" w:hAnsi="Century Schoolbook"/>
        </w:rPr>
        <w:t xml:space="preserve"> from 9:30AM-11:30AM. </w:t>
      </w:r>
    </w:p>
    <w:p w14:paraId="4EE8C45B" w14:textId="6170A828" w:rsidR="002C7290" w:rsidRDefault="002C7290" w:rsidP="002C7290">
      <w:pPr>
        <w:rPr>
          <w:rFonts w:ascii="Century Schoolbook" w:hAnsi="Century Schoolbook"/>
        </w:rPr>
      </w:pPr>
      <w:r>
        <w:rPr>
          <w:rFonts w:ascii="Century Schoolbook" w:hAnsi="Century Schoolbook"/>
        </w:rPr>
        <w:t xml:space="preserve">This year, 10% or more of the region’s funding will be reallocated to new programs. </w:t>
      </w:r>
    </w:p>
    <w:p w14:paraId="48A5A19F" w14:textId="527D00B5" w:rsidR="002C7290" w:rsidRDefault="002C7290">
      <w:pPr>
        <w:rPr>
          <w:rFonts w:ascii="Century Schoolbook" w:hAnsi="Century Schoolbook"/>
        </w:rPr>
      </w:pPr>
      <w:r>
        <w:rPr>
          <w:rFonts w:ascii="Century Schoolbook" w:hAnsi="Century Schoolbook"/>
          <w:b/>
        </w:rPr>
        <w:t xml:space="preserve">Coordinated Entry: </w:t>
      </w:r>
      <w:r>
        <w:rPr>
          <w:rFonts w:ascii="Century Schoolbook" w:hAnsi="Century Schoolbook"/>
          <w:b/>
        </w:rPr>
        <w:br/>
      </w:r>
      <w:r w:rsidRPr="002C7290">
        <w:rPr>
          <w:rFonts w:ascii="Century Schoolbook" w:hAnsi="Century Schoolbook"/>
        </w:rPr>
        <w:t xml:space="preserve">Mike </w:t>
      </w:r>
      <w:r>
        <w:rPr>
          <w:rFonts w:ascii="Century Schoolbook" w:hAnsi="Century Schoolbook"/>
        </w:rPr>
        <w:t>reports that the official launch date for the CES will be August 1</w:t>
      </w:r>
      <w:r w:rsidRPr="002C7290">
        <w:rPr>
          <w:rFonts w:ascii="Century Schoolbook" w:hAnsi="Century Schoolbook"/>
          <w:vertAlign w:val="superscript"/>
        </w:rPr>
        <w:t>st</w:t>
      </w:r>
      <w:r>
        <w:rPr>
          <w:rFonts w:ascii="Century Schoolbook" w:hAnsi="Century Schoolbook"/>
        </w:rPr>
        <w:t xml:space="preserve">, 2017. </w:t>
      </w:r>
      <w:r>
        <w:rPr>
          <w:rFonts w:ascii="Century Schoolbook" w:hAnsi="Century Schoolbook"/>
        </w:rPr>
        <w:t>Participation in the CES is a threshold for funding.</w:t>
      </w:r>
      <w:r>
        <w:rPr>
          <w:rFonts w:ascii="Century Schoolbook" w:hAnsi="Century Schoolbook"/>
        </w:rPr>
        <w:t xml:space="preserve"> LICH has bene piloting the program since the beginning of 2017 to work out barriers to successful implementation of the CES. Vacancy reporting has been strongly encouraged, but not mandated thus far. Post-launch, all beds funded through the CoC will have to be reported to the CoC and referrals must be accepted through the CES. Mike asked providers to review the email that was sent out regarding the CES launch. </w:t>
      </w:r>
    </w:p>
    <w:p w14:paraId="41299C63" w14:textId="6AD80777" w:rsidR="002C7290" w:rsidRDefault="002C7290">
      <w:pPr>
        <w:rPr>
          <w:rFonts w:ascii="Century Schoolbook" w:hAnsi="Century Schoolbook"/>
        </w:rPr>
      </w:pPr>
      <w:r>
        <w:rPr>
          <w:rFonts w:ascii="Century Schoolbook" w:hAnsi="Century Schoolbook"/>
        </w:rPr>
        <w:t>LICH has been coordinating with OMH and county mental health offices. A memo went out earlier in the week regarding OMH-CoC-funded coordination for programs that receive funding from both entities. In order to minimize confusion between CoC and OMH funded programs, all OMH-CoC-funded beds have been identified. All of these beds will be “blocked” in the SPA system, so that referrals to those beds will ONLY be coming through the LICH CES.</w:t>
      </w:r>
    </w:p>
    <w:p w14:paraId="76D749DE" w14:textId="289CB629" w:rsidR="00787D87" w:rsidRDefault="00787D87">
      <w:pPr>
        <w:rPr>
          <w:rFonts w:ascii="Century Schoolbook" w:hAnsi="Century Schoolbook"/>
        </w:rPr>
      </w:pPr>
      <w:r>
        <w:rPr>
          <w:rFonts w:ascii="Century Schoolbook" w:hAnsi="Century Schoolbook"/>
        </w:rPr>
        <w:lastRenderedPageBreak/>
        <w:t xml:space="preserve">Erin Mahoney clarified that programs will still be getting a SPA application through the portal. If a CoC-OMH funded program has a vacancy, SPA will “block” the bed, coordinate with LICH, and send SPA application to providers. </w:t>
      </w:r>
    </w:p>
    <w:p w14:paraId="30C3B5DC" w14:textId="6C35F105" w:rsidR="00787D87" w:rsidRDefault="00787D87" w:rsidP="001A6D66">
      <w:pPr>
        <w:rPr>
          <w:rFonts w:ascii="Century Schoolbook" w:hAnsi="Century Schoolbook"/>
        </w:rPr>
      </w:pPr>
      <w:r>
        <w:rPr>
          <w:rFonts w:ascii="Century Schoolbook" w:hAnsi="Century Schoolbook"/>
        </w:rPr>
        <w:t>Another provider feedback meeting with be on Thursday, June 22</w:t>
      </w:r>
      <w:r w:rsidRPr="00787D87">
        <w:rPr>
          <w:rFonts w:ascii="Century Schoolbook" w:hAnsi="Century Schoolbook"/>
          <w:vertAlign w:val="superscript"/>
        </w:rPr>
        <w:t>nd</w:t>
      </w:r>
      <w:r>
        <w:rPr>
          <w:rFonts w:ascii="Century Schoolbook" w:hAnsi="Century Schoolbook"/>
        </w:rPr>
        <w:t xml:space="preserve"> at 9:30AM. </w:t>
      </w:r>
      <w:r>
        <w:rPr>
          <w:rFonts w:ascii="Century Schoolbook" w:hAnsi="Century Schoolbook"/>
        </w:rPr>
        <w:br/>
        <w:t xml:space="preserve">LICH will be emailing providers by COB today, asking for common issues, will share agenda on Wednesday so that providers can brainstorm solutions. </w:t>
      </w:r>
    </w:p>
    <w:p w14:paraId="6C6C3364" w14:textId="06C574CF" w:rsidR="00237D49" w:rsidRDefault="00237D49" w:rsidP="001A6D66">
      <w:pPr>
        <w:rPr>
          <w:rFonts w:ascii="Century Schoolbook" w:hAnsi="Century Schoolbook"/>
        </w:rPr>
      </w:pPr>
      <w:r>
        <w:rPr>
          <w:rFonts w:ascii="Century Schoolbook" w:hAnsi="Century Schoolbook"/>
        </w:rPr>
        <w:t xml:space="preserve">Training parity costs/economies of scale—LICH may be able to </w:t>
      </w:r>
    </w:p>
    <w:p w14:paraId="1E719748" w14:textId="1D3A4C17" w:rsidR="00237D49" w:rsidRDefault="00237D49" w:rsidP="001A6D66">
      <w:pPr>
        <w:rPr>
          <w:rFonts w:ascii="Century Schoolbook" w:hAnsi="Century Schoolbook"/>
        </w:rPr>
      </w:pPr>
      <w:r>
        <w:rPr>
          <w:rFonts w:ascii="Century Schoolbook" w:hAnsi="Century Schoolbook"/>
        </w:rPr>
        <w:t>Harm reduction/Narcan on August 1</w:t>
      </w:r>
      <w:r w:rsidRPr="00237D49">
        <w:rPr>
          <w:rFonts w:ascii="Century Schoolbook" w:hAnsi="Century Schoolbook"/>
          <w:vertAlign w:val="superscript"/>
        </w:rPr>
        <w:t>st</w:t>
      </w:r>
      <w:r>
        <w:rPr>
          <w:rFonts w:ascii="Century Schoolbook" w:hAnsi="Century Schoolbook"/>
        </w:rPr>
        <w:t>, 9:00AM-1:00PM</w:t>
      </w:r>
      <w:r>
        <w:rPr>
          <w:rFonts w:ascii="Century Schoolbook" w:hAnsi="Century Schoolbook"/>
        </w:rPr>
        <w:br/>
        <w:t>Motivational Interviewing on August 3</w:t>
      </w:r>
      <w:r w:rsidRPr="00237D49">
        <w:rPr>
          <w:rFonts w:ascii="Century Schoolbook" w:hAnsi="Century Schoolbook"/>
          <w:vertAlign w:val="superscript"/>
        </w:rPr>
        <w:t>rd</w:t>
      </w:r>
      <w:r>
        <w:rPr>
          <w:rFonts w:ascii="Century Schoolbook" w:hAnsi="Century Schoolbook"/>
        </w:rPr>
        <w:t xml:space="preserve">, </w:t>
      </w:r>
    </w:p>
    <w:p w14:paraId="45743FCE" w14:textId="69B3B64A" w:rsidR="00237D49" w:rsidRDefault="00237D49" w:rsidP="001A6D66">
      <w:pPr>
        <w:rPr>
          <w:rFonts w:ascii="Century Schoolbook" w:hAnsi="Century Schoolbook"/>
        </w:rPr>
      </w:pPr>
      <w:r>
        <w:rPr>
          <w:rFonts w:ascii="Century Schoolbook" w:hAnsi="Century Schoolbook"/>
        </w:rPr>
        <w:t xml:space="preserve">Providers must sign up for trainings. For those agencies who do not attend, they will have to pay for the spot. </w:t>
      </w:r>
    </w:p>
    <w:p w14:paraId="183ADF05" w14:textId="41748AAA" w:rsidR="005A18BF" w:rsidRDefault="00237D49" w:rsidP="00787D87">
      <w:pPr>
        <w:rPr>
          <w:rFonts w:ascii="Century Schoolbook" w:hAnsi="Century Schoolbook"/>
        </w:rPr>
      </w:pPr>
      <w:r>
        <w:rPr>
          <w:rFonts w:ascii="Century Schoolbook" w:hAnsi="Century Schoolbook"/>
        </w:rPr>
        <w:t>LICH has organized a training with Org Code, who created the VI-SPDAT that LICH uses to determine household vulnerability and appropriate housing referrals. The training will be web-based. LICH will reach out to key stakeholders that engage most with the most CH in their programs.</w:t>
      </w:r>
      <w:r w:rsidR="006D6886">
        <w:rPr>
          <w:rFonts w:ascii="Century Schoolbook" w:hAnsi="Century Schoolbook"/>
        </w:rPr>
        <w:t xml:space="preserve"> Ashley from TAC will also be doing another landlord engagement training and “move-on” from PSH training. </w:t>
      </w:r>
    </w:p>
    <w:p w14:paraId="4E4B7FD9" w14:textId="4DB7194E" w:rsidR="006D6886" w:rsidRDefault="006D6886" w:rsidP="00787D87">
      <w:pPr>
        <w:rPr>
          <w:rFonts w:ascii="Century Schoolbook" w:hAnsi="Century Schoolbook"/>
        </w:rPr>
      </w:pPr>
      <w:r w:rsidRPr="006D6886">
        <w:rPr>
          <w:rFonts w:ascii="Century Schoolbook" w:hAnsi="Century Schoolbook"/>
          <w:b/>
        </w:rPr>
        <w:t>ESHI Applications:</w:t>
      </w:r>
      <w:r>
        <w:rPr>
          <w:rFonts w:ascii="Century Schoolbook" w:hAnsi="Century Schoolbook"/>
          <w:b/>
        </w:rPr>
        <w:br/>
      </w:r>
      <w:r>
        <w:rPr>
          <w:rFonts w:ascii="Century Schoolbook" w:hAnsi="Century Schoolbook"/>
        </w:rPr>
        <w:t>Applications were published within the last week. Greta spoke with NYS-OMH about how funding is determined through this type of application. The Governance Board will discuss the types of projects that the CoC will support for ESHI applications.</w:t>
      </w:r>
      <w:r w:rsidR="009D59FE">
        <w:rPr>
          <w:rFonts w:ascii="Century Schoolbook" w:hAnsi="Century Schoolbook"/>
        </w:rPr>
        <w:br/>
      </w:r>
      <w:r>
        <w:rPr>
          <w:rFonts w:ascii="Century Schoolbook" w:hAnsi="Century Schoolbook"/>
        </w:rPr>
        <w:t xml:space="preserve"> </w:t>
      </w:r>
      <w:r w:rsidR="009D59FE">
        <w:rPr>
          <w:rFonts w:ascii="Century Schoolbook" w:hAnsi="Century Schoolbook"/>
        </w:rPr>
        <w:br/>
        <w:t xml:space="preserve">Monday webinar on ESHI 6/19 and Q&amp;A’s due shortly. Kim Livingston reports that workgroup said that funds can be used for existing CoC-funded programs that lost funding, but units must be vacated. </w:t>
      </w:r>
    </w:p>
    <w:p w14:paraId="4449AE03" w14:textId="10756130" w:rsidR="006D6886" w:rsidRDefault="009D59FE" w:rsidP="00787D87">
      <w:pPr>
        <w:rPr>
          <w:rFonts w:ascii="Century Schoolbook" w:hAnsi="Century Schoolbook"/>
        </w:rPr>
      </w:pPr>
      <w:r>
        <w:rPr>
          <w:rFonts w:ascii="Century Schoolbook" w:hAnsi="Century Schoolbook"/>
        </w:rPr>
        <w:t xml:space="preserve">Donna O’Hearon stated that HCA and HHAP RFP’s were also released, which can be used to leverage capital funding. </w:t>
      </w:r>
    </w:p>
    <w:p w14:paraId="246574C4" w14:textId="5FC189DA" w:rsidR="002B02DF" w:rsidRDefault="008D3EA9" w:rsidP="00787D87">
      <w:pPr>
        <w:rPr>
          <w:rFonts w:ascii="Century Schoolbook" w:hAnsi="Century Schoolbook"/>
        </w:rPr>
      </w:pPr>
      <w:r w:rsidRPr="008D3EA9">
        <w:rPr>
          <w:rFonts w:ascii="Century Schoolbook" w:hAnsi="Century Schoolbook"/>
          <w:b/>
        </w:rPr>
        <w:t>HMIS Updates</w:t>
      </w:r>
      <w:r>
        <w:rPr>
          <w:rFonts w:ascii="Century Schoolbook" w:hAnsi="Century Schoolbook"/>
        </w:rPr>
        <w:t>:</w:t>
      </w:r>
      <w:r w:rsidR="009D59FE">
        <w:rPr>
          <w:rFonts w:ascii="Century Schoolbook" w:hAnsi="Century Schoolbook"/>
        </w:rPr>
        <w:br/>
        <w:t>Significant HMIS training has been taking place, especially with onboarding new users in county shelters. New user training on June 27</w:t>
      </w:r>
      <w:r w:rsidR="009D59FE" w:rsidRPr="009D59FE">
        <w:rPr>
          <w:rFonts w:ascii="Century Schoolbook" w:hAnsi="Century Schoolbook"/>
          <w:vertAlign w:val="superscript"/>
        </w:rPr>
        <w:t>th</w:t>
      </w:r>
      <w:r w:rsidR="009D59FE">
        <w:rPr>
          <w:rFonts w:ascii="Century Schoolbook" w:hAnsi="Century Schoolbook"/>
        </w:rPr>
        <w:t xml:space="preserve">, email Wayne or Roxzelle. About 35 trainees have received the new data quality reporting training, which got much positive feedback. All documents referenced in trainings are available on website. </w:t>
      </w:r>
    </w:p>
    <w:p w14:paraId="72451848" w14:textId="3BC7DBA5" w:rsidR="009D59FE" w:rsidRDefault="00BB2254" w:rsidP="00787D87">
      <w:pPr>
        <w:rPr>
          <w:rFonts w:ascii="Century Schoolbook" w:hAnsi="Century Schoolbook"/>
        </w:rPr>
      </w:pPr>
      <w:r>
        <w:rPr>
          <w:rFonts w:ascii="Century Schoolbook" w:hAnsi="Century Schoolbook"/>
        </w:rPr>
        <w:t xml:space="preserve">SAGE repository training was held last week, Wayne is checking to see when recording of training will be made </w:t>
      </w:r>
      <w:r w:rsidR="00D549BC">
        <w:rPr>
          <w:rFonts w:ascii="Century Schoolbook" w:hAnsi="Century Schoolbook"/>
        </w:rPr>
        <w:t xml:space="preserve">available. </w:t>
      </w:r>
    </w:p>
    <w:p w14:paraId="413C2798" w14:textId="0BE009C4" w:rsidR="00D549BC" w:rsidRDefault="00D549BC" w:rsidP="00787D87">
      <w:pPr>
        <w:rPr>
          <w:rFonts w:ascii="Century Schoolbook" w:hAnsi="Century Schoolbook"/>
        </w:rPr>
      </w:pPr>
      <w:r>
        <w:rPr>
          <w:rFonts w:ascii="Century Schoolbook" w:hAnsi="Century Schoolbook"/>
        </w:rPr>
        <w:t>Wayne informed members that cross-system referrals have been tested and it is very cumbersome. All upload agencies are being asked to upload information directly into HMIS by December 29</w:t>
      </w:r>
      <w:r w:rsidRPr="00D549BC">
        <w:rPr>
          <w:rFonts w:ascii="Century Schoolbook" w:hAnsi="Century Schoolbook"/>
          <w:vertAlign w:val="superscript"/>
        </w:rPr>
        <w:t>th</w:t>
      </w:r>
      <w:r>
        <w:rPr>
          <w:rFonts w:ascii="Century Schoolbook" w:hAnsi="Century Schoolbook"/>
        </w:rPr>
        <w:t xml:space="preserve">, 2016. For the time being, there is a workaround to this issue, which Wayne will share guide on. Programs will have to make the decision about whether or not to enter info directly into LICH or utilize workaround.  </w:t>
      </w:r>
    </w:p>
    <w:p w14:paraId="13DF68A5" w14:textId="2B7274BF" w:rsidR="00655DA3" w:rsidRDefault="00655DA3" w:rsidP="00787D87">
      <w:pPr>
        <w:rPr>
          <w:rFonts w:ascii="Century Schoolbook" w:hAnsi="Century Schoolbook"/>
        </w:rPr>
      </w:pPr>
      <w:r>
        <w:rPr>
          <w:rFonts w:ascii="Century Schoolbook" w:hAnsi="Century Schoolbook"/>
        </w:rPr>
        <w:lastRenderedPageBreak/>
        <w:t xml:space="preserve">DV agencies have the unique challenges of not being able to upload client information into HMIS. Greta is hopeful that Foothold will lower the startup costs, and that HUD will approve LICH to be able to pay for 80% of licensing fees. </w:t>
      </w:r>
    </w:p>
    <w:p w14:paraId="1D2633C4" w14:textId="6C95AA8C" w:rsidR="00655DA3" w:rsidRDefault="00655DA3" w:rsidP="00655DA3">
      <w:pPr>
        <w:rPr>
          <w:rFonts w:ascii="Century Schoolbook" w:hAnsi="Century Schoolbook"/>
        </w:rPr>
      </w:pPr>
      <w:r>
        <w:rPr>
          <w:rFonts w:ascii="Century Schoolbook" w:hAnsi="Century Schoolbook"/>
        </w:rPr>
        <w:t xml:space="preserve">Greta is requesting for DV agencies to let LICH know if they would like to participate in HMIS. </w:t>
      </w:r>
      <w:bookmarkStart w:id="0" w:name="_GoBack"/>
      <w:bookmarkEnd w:id="0"/>
      <w:r w:rsidR="00A417CA">
        <w:rPr>
          <w:rFonts w:ascii="Century Schoolbook" w:hAnsi="Century Schoolbook"/>
        </w:rPr>
        <w:br/>
      </w:r>
    </w:p>
    <w:p w14:paraId="431DDF30" w14:textId="33F70CC5" w:rsidR="00AA77A7" w:rsidRDefault="00AA77A7">
      <w:pPr>
        <w:rPr>
          <w:rFonts w:ascii="Century Schoolbook" w:hAnsi="Century Schoolbook"/>
        </w:rPr>
      </w:pPr>
    </w:p>
    <w:sectPr w:rsidR="00AA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wNDOzNDA0MTQzNDJR0lEKTi0uzszPAykwrAUAJGkKOiwAAAA="/>
  </w:docVars>
  <w:rsids>
    <w:rsidRoot w:val="001B71CC"/>
    <w:rsid w:val="00011DD2"/>
    <w:rsid w:val="000748A9"/>
    <w:rsid w:val="000873FE"/>
    <w:rsid w:val="000C1270"/>
    <w:rsid w:val="000D2700"/>
    <w:rsid w:val="00180D94"/>
    <w:rsid w:val="001A6D66"/>
    <w:rsid w:val="001B60AC"/>
    <w:rsid w:val="001B71CC"/>
    <w:rsid w:val="001C4EA6"/>
    <w:rsid w:val="001F3247"/>
    <w:rsid w:val="00237D49"/>
    <w:rsid w:val="00277F21"/>
    <w:rsid w:val="002A1FA5"/>
    <w:rsid w:val="002A379E"/>
    <w:rsid w:val="002B02DF"/>
    <w:rsid w:val="002C1EAA"/>
    <w:rsid w:val="002C4DBA"/>
    <w:rsid w:val="002C7290"/>
    <w:rsid w:val="002D7D8E"/>
    <w:rsid w:val="003724FE"/>
    <w:rsid w:val="00407584"/>
    <w:rsid w:val="00463C4F"/>
    <w:rsid w:val="00477920"/>
    <w:rsid w:val="00505E2C"/>
    <w:rsid w:val="005A18BF"/>
    <w:rsid w:val="005D7FC3"/>
    <w:rsid w:val="005E6CEC"/>
    <w:rsid w:val="005F5F3B"/>
    <w:rsid w:val="00655DA3"/>
    <w:rsid w:val="006C728F"/>
    <w:rsid w:val="006D6886"/>
    <w:rsid w:val="00761911"/>
    <w:rsid w:val="00787D87"/>
    <w:rsid w:val="007A6B03"/>
    <w:rsid w:val="007D01AC"/>
    <w:rsid w:val="007D1687"/>
    <w:rsid w:val="00803615"/>
    <w:rsid w:val="00804E9B"/>
    <w:rsid w:val="008B2AB6"/>
    <w:rsid w:val="008C6D13"/>
    <w:rsid w:val="008D3EA9"/>
    <w:rsid w:val="009213A7"/>
    <w:rsid w:val="009D59FE"/>
    <w:rsid w:val="00A14915"/>
    <w:rsid w:val="00A417CA"/>
    <w:rsid w:val="00A50575"/>
    <w:rsid w:val="00A836DE"/>
    <w:rsid w:val="00AA77A7"/>
    <w:rsid w:val="00AF223A"/>
    <w:rsid w:val="00B6311E"/>
    <w:rsid w:val="00BB2254"/>
    <w:rsid w:val="00BD2EFD"/>
    <w:rsid w:val="00BF7FA6"/>
    <w:rsid w:val="00C45196"/>
    <w:rsid w:val="00C672B3"/>
    <w:rsid w:val="00C76D6A"/>
    <w:rsid w:val="00CC10D7"/>
    <w:rsid w:val="00D03F7A"/>
    <w:rsid w:val="00D2703D"/>
    <w:rsid w:val="00D27E8D"/>
    <w:rsid w:val="00D549BC"/>
    <w:rsid w:val="00D7305A"/>
    <w:rsid w:val="00E03FF0"/>
    <w:rsid w:val="00E1339B"/>
    <w:rsid w:val="00EA3E68"/>
    <w:rsid w:val="00F127C7"/>
    <w:rsid w:val="00F1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A49F"/>
  <w15:chartTrackingRefBased/>
  <w15:docId w15:val="{AAC48A74-1ACE-4AB2-BB1F-CD77BD90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A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6" ma:contentTypeDescription="Create a new document." ma:contentTypeScope="" ma:versionID="609b074b45046580d88769457a4cbea1">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e6768c30cd162da1a70ec056d113cc5e"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27EF7-12A3-4C4C-B665-D85FA700E898}">
  <ds:schemaRefs>
    <ds:schemaRef ds:uri="http://schemas.microsoft.com/sharepoint/v3/contenttype/forms"/>
  </ds:schemaRefs>
</ds:datastoreItem>
</file>

<file path=customXml/itemProps2.xml><?xml version="1.0" encoding="utf-8"?>
<ds:datastoreItem xmlns:ds="http://schemas.openxmlformats.org/officeDocument/2006/customXml" ds:itemID="{4DC805F3-BDED-4129-9F8F-E03DDA5C281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c408069-27ef-456c-b32e-53750250f17c"/>
    <ds:schemaRef ds:uri="http://www.w3.org/XML/1998/namespace"/>
  </ds:schemaRefs>
</ds:datastoreItem>
</file>

<file path=customXml/itemProps3.xml><?xml version="1.0" encoding="utf-8"?>
<ds:datastoreItem xmlns:ds="http://schemas.openxmlformats.org/officeDocument/2006/customXml" ds:itemID="{E2618224-C33A-4E72-8BEB-F81919E6F357}"/>
</file>

<file path=docProps/app.xml><?xml version="1.0" encoding="utf-8"?>
<Properties xmlns="http://schemas.openxmlformats.org/officeDocument/2006/extended-properties" xmlns:vt="http://schemas.openxmlformats.org/officeDocument/2006/docPropsVTypes">
  <Template>Normal</Template>
  <TotalTime>90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9</cp:revision>
  <dcterms:created xsi:type="dcterms:W3CDTF">2017-06-16T14:25:00Z</dcterms:created>
  <dcterms:modified xsi:type="dcterms:W3CDTF">2017-06-16T15:56:00Z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