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3F34" w14:textId="77777777" w:rsidR="00E11B9C" w:rsidRPr="00942248" w:rsidRDefault="00E11B9C" w:rsidP="00E11B9C">
      <w:pPr>
        <w:jc w:val="center"/>
        <w:rPr>
          <w:b/>
        </w:rPr>
      </w:pPr>
      <w:r w:rsidRPr="00942248">
        <w:rPr>
          <w:b/>
        </w:rPr>
        <w:t>Long Island (Nassau/Suffolk) Continuum of Care Meeting Minutes</w:t>
      </w:r>
    </w:p>
    <w:p w14:paraId="53F46EED" w14:textId="2B93EB70" w:rsidR="00E11B9C" w:rsidRPr="00942248" w:rsidRDefault="00E11B9C" w:rsidP="00E11B9C">
      <w:pPr>
        <w:jc w:val="center"/>
        <w:rPr>
          <w:b/>
        </w:rPr>
      </w:pPr>
      <w:r>
        <w:rPr>
          <w:b/>
        </w:rPr>
        <w:t>October 14</w:t>
      </w:r>
      <w:r w:rsidRPr="00E11B9C">
        <w:rPr>
          <w:b/>
          <w:vertAlign w:val="superscript"/>
        </w:rPr>
        <w:t>th</w:t>
      </w:r>
      <w:r w:rsidRPr="00942248">
        <w:rPr>
          <w:b/>
        </w:rPr>
        <w:t>, 2016</w:t>
      </w:r>
    </w:p>
    <w:p w14:paraId="63506D69" w14:textId="77777777" w:rsidR="00E11B9C" w:rsidRDefault="00E11B9C" w:rsidP="00E11B9C">
      <w:pPr>
        <w:jc w:val="center"/>
        <w:rPr>
          <w:b/>
        </w:rPr>
      </w:pPr>
      <w:r w:rsidRPr="00942248">
        <w:rPr>
          <w:b/>
        </w:rPr>
        <w:t>Amityville Community Resource Center</w:t>
      </w:r>
    </w:p>
    <w:p w14:paraId="5220199C" w14:textId="5B81F96C" w:rsidR="007F69FA" w:rsidRPr="007F69FA" w:rsidRDefault="007F69FA" w:rsidP="007F69FA">
      <w:pPr>
        <w:rPr>
          <w:b/>
        </w:rPr>
      </w:pPr>
      <w:r w:rsidRPr="007F69FA">
        <w:rPr>
          <w:b/>
        </w:rPr>
        <w:t xml:space="preserve">Present: </w:t>
      </w:r>
      <w:r>
        <w:t xml:space="preserve">N. Magee, Federation; D. O’Hearon, Mercy Haven; P. Fink, CDCLI; V. McGinn, Suburban; D. Russell, NCDSS; J. Essig, NCDSS; </w:t>
      </w:r>
      <w:r w:rsidR="00362E45">
        <w:t xml:space="preserve">P. Broderick, NCDSS; C. Webster, LICH; C. Greenfield, LICH; R. Bannerman-Martin, LICH; J. Justh, EOC Suffolk; K. Vaiana, EOC Suffolk; K. Raniere, CHI; J. Nacht, FCA; L. Tloczkowski, LICH; P. Martin, LICH; C. Papke, FREE; K. Trama, HELP Equity Homes; D. Zaphrine, CC; J. Hatzis, HYB Sanctuary; L. Andreoli, CC; S. Osmani, CNG; T. Joyner, CNG; J. Taylor, TSLI/HHB; N. Keller, Retreat; S. Quesada, Nana’s House; K. Vatalaro, Brighter Tomorrows; </w:t>
      </w:r>
      <w:r w:rsidR="00B80E02">
        <w:t xml:space="preserve">H. Kang, CC; J. Deleonardis, UVBH; L. Hollander, SUS; B. Gabellini, SUS; A. Rubinstein, VA; P. Hurley, LICH; D. Stern, Concern; C. Hammonds, WHPDC; D. Hayes, Peace Valley Haven; L. Russell, SAIL; A. Maddux, EOC Suffolk; T. Gregoretti, TSCLI; F. Pierre, HELP USA; S. Brewster, CDLH; D. Trumpy, Momma’s House; A. Covino, Options; A. Sotelo, CDLH; J. Massimo, SCUV/MHAW; L. Felder, Sunshine Residence; K. Ohrtman, HELP Suffolk; D. James, Bethany House; S. Tam, Suffolk Care Collaborative; D. Saunders, Retreat; V. Chamberlain, FSL; V. Rothar, SCDSS; S. Brazeau, HHM; J. Kidean, The INN; A. D’Amico, MHANC; L. Scumaci, Options. </w:t>
      </w:r>
    </w:p>
    <w:p w14:paraId="74F5C5E3" w14:textId="5848B53A" w:rsidR="001973B8" w:rsidRDefault="001973B8" w:rsidP="001973B8">
      <w:r>
        <w:t>Mike Giuffrida welcomed all members to the meeting and all those present introduced themselves.</w:t>
      </w:r>
      <w:r>
        <w:br/>
      </w:r>
      <w:r>
        <w:br/>
      </w:r>
      <w:r w:rsidRPr="006F2709">
        <w:rPr>
          <w:b/>
        </w:rPr>
        <w:t xml:space="preserve">Review of Minutes: </w:t>
      </w:r>
      <w:r>
        <w:br/>
        <w:t>All members present reviewed the minutes.  Deidre Trumpy made a motion to accept the minutes, which Joanne Massimo</w:t>
      </w:r>
      <w:r w:rsidR="00E11B9C">
        <w:t xml:space="preserve"> seconded.</w:t>
      </w:r>
      <w:r>
        <w:t xml:space="preserve"> Paul Fink abstained. All other members present agreed to accept the minutes as written. </w:t>
      </w:r>
    </w:p>
    <w:p w14:paraId="64582DA0" w14:textId="2229B7C9" w:rsidR="001973B8" w:rsidRDefault="001973B8" w:rsidP="001973B8">
      <w:r w:rsidRPr="006F2709">
        <w:rPr>
          <w:b/>
        </w:rPr>
        <w:t xml:space="preserve">Announcements/Upcoming Events: </w:t>
      </w:r>
      <w:r>
        <w:br/>
      </w:r>
      <w:r w:rsidR="006F2709">
        <w:t>Nassau County Job Fair-</w:t>
      </w:r>
      <w:r w:rsidR="006F2709">
        <w:t>October 28</w:t>
      </w:r>
      <w:r w:rsidR="006F2709" w:rsidRPr="001973B8">
        <w:rPr>
          <w:vertAlign w:val="superscript"/>
        </w:rPr>
        <w:t>th</w:t>
      </w:r>
      <w:r w:rsidR="006F2709">
        <w:t xml:space="preserve"> at the Nassau County Community College Gym.</w:t>
      </w:r>
      <w:r w:rsidR="006F2709">
        <w:br/>
        <w:t xml:space="preserve">9AM-10AM for veterans, 10AM-2PM for general public. Over 300 employers expected  </w:t>
      </w:r>
    </w:p>
    <w:p w14:paraId="16019839" w14:textId="1D404E76" w:rsidR="001973B8" w:rsidRDefault="00C0732F" w:rsidP="001973B8">
      <w:r w:rsidRPr="00C0732F">
        <w:t>The Keys for the Homeless Conference</w:t>
      </w:r>
      <w:r>
        <w:t>-</w:t>
      </w:r>
      <w:r w:rsidRPr="00C0732F">
        <w:t>October 28</w:t>
      </w:r>
      <w:r w:rsidRPr="00C0732F">
        <w:rPr>
          <w:vertAlign w:val="superscript"/>
        </w:rPr>
        <w:t>th</w:t>
      </w:r>
      <w:r w:rsidRPr="00C0732F">
        <w:t xml:space="preserve"> at Tuoro Law Center. The theme is “In the Trenches of Homelessness: Many Faces, Hopeful Solutions.” The conference will be partnering with Stony Brook University to offer CEU’s. The keynote speaker will be Regina Calcaterra, author of the NYT bestseller “Etched in Sand.”</w:t>
      </w:r>
    </w:p>
    <w:p w14:paraId="7D6163E4" w14:textId="5C38060E" w:rsidR="00310C61" w:rsidRDefault="00C0732F" w:rsidP="001973B8">
      <w:r>
        <w:t xml:space="preserve">Circulo da la Hispanidad-Walk to End </w:t>
      </w:r>
      <w:r w:rsidR="00310C61">
        <w:t>Domestic Violence</w:t>
      </w:r>
      <w:r w:rsidR="00987D29">
        <w:br/>
        <w:t>October 15</w:t>
      </w:r>
      <w:r w:rsidR="00987D29" w:rsidRPr="00987D29">
        <w:rPr>
          <w:vertAlign w:val="superscript"/>
        </w:rPr>
        <w:t>th</w:t>
      </w:r>
      <w:r w:rsidR="00987D29">
        <w:t xml:space="preserve"> starting at 9:30AM</w:t>
      </w:r>
      <w:r w:rsidR="00310C61">
        <w:t xml:space="preserve"> on Long Beach Boardwalk</w:t>
      </w:r>
      <w:r w:rsidR="00310C61">
        <w:br/>
      </w:r>
      <w:r w:rsidR="00310C61">
        <w:br/>
        <w:t>Suffolk County Commemoration Day</w:t>
      </w:r>
      <w:r w:rsidR="00987D29">
        <w:t xml:space="preserve"> for Victims of Domestic Violence</w:t>
      </w:r>
      <w:r w:rsidR="00987D29">
        <w:br/>
      </w:r>
      <w:r w:rsidR="00987D29">
        <w:t>October 20</w:t>
      </w:r>
      <w:r w:rsidR="00987D29" w:rsidRPr="00310C61">
        <w:rPr>
          <w:vertAlign w:val="superscript"/>
        </w:rPr>
        <w:t>th</w:t>
      </w:r>
      <w:r w:rsidR="00987D29">
        <w:t xml:space="preserve"> at 4:30 PM--</w:t>
      </w:r>
      <w:r w:rsidR="00310C61">
        <w:t>D</w:t>
      </w:r>
      <w:r w:rsidR="00987D29">
        <w:t xml:space="preserve">ennison Building </w:t>
      </w:r>
      <w:r w:rsidR="00310C61">
        <w:t xml:space="preserve"> </w:t>
      </w:r>
      <w:r w:rsidR="00987D29">
        <w:t xml:space="preserve">in Hauppauge </w:t>
      </w:r>
    </w:p>
    <w:p w14:paraId="732BA36F" w14:textId="77777777" w:rsidR="0099581F" w:rsidRDefault="00ED3A69" w:rsidP="00B80E02">
      <w:pPr>
        <w:spacing w:after="0"/>
        <w:rPr>
          <w:b/>
        </w:rPr>
      </w:pPr>
      <w:r>
        <w:t xml:space="preserve">Agency Distribution Day at LICH Boutique </w:t>
      </w:r>
      <w:r>
        <w:br/>
      </w:r>
      <w:r>
        <w:t>November 14</w:t>
      </w:r>
      <w:r w:rsidRPr="00AA0621">
        <w:rPr>
          <w:vertAlign w:val="superscript"/>
        </w:rPr>
        <w:t>th</w:t>
      </w:r>
      <w:r>
        <w:t xml:space="preserve"> from 10AM-3PM, </w:t>
      </w:r>
      <w:r>
        <w:t>no registration needed</w:t>
      </w:r>
      <w:r w:rsidR="00A82267">
        <w:t>, open to paid and non-paying CoC member agencies—</w:t>
      </w:r>
      <w:r w:rsidR="00A82267" w:rsidRPr="00A82267">
        <w:rPr>
          <w:b/>
        </w:rPr>
        <w:t xml:space="preserve">MUST </w:t>
      </w:r>
      <w:r w:rsidRPr="00A82267">
        <w:rPr>
          <w:b/>
        </w:rPr>
        <w:t xml:space="preserve">bring </w:t>
      </w:r>
      <w:r w:rsidR="00A82267" w:rsidRPr="00A82267">
        <w:rPr>
          <w:b/>
        </w:rPr>
        <w:t xml:space="preserve">a </w:t>
      </w:r>
      <w:r w:rsidRPr="00A82267">
        <w:rPr>
          <w:b/>
        </w:rPr>
        <w:t xml:space="preserve">box of </w:t>
      </w:r>
      <w:r w:rsidRPr="00A82267">
        <w:rPr>
          <w:b/>
        </w:rPr>
        <w:t xml:space="preserve">tall </w:t>
      </w:r>
      <w:r w:rsidR="00A82267" w:rsidRPr="00A82267">
        <w:rPr>
          <w:b/>
        </w:rPr>
        <w:t xml:space="preserve">kitchen bags or 13 tote bags. </w:t>
      </w:r>
    </w:p>
    <w:p w14:paraId="6841F589" w14:textId="6C29C418" w:rsidR="00B80E02" w:rsidRPr="00B80E02" w:rsidRDefault="007F69FA" w:rsidP="00B80E02">
      <w:pPr>
        <w:spacing w:after="0"/>
        <w:rPr>
          <w:b/>
          <w:szCs w:val="24"/>
          <w:u w:val="single"/>
        </w:rPr>
      </w:pPr>
      <w:r>
        <w:rPr>
          <w:b/>
        </w:rPr>
        <w:lastRenderedPageBreak/>
        <w:t>HMIS Update</w:t>
      </w:r>
      <w:r w:rsidR="00B80E02">
        <w:rPr>
          <w:b/>
        </w:rPr>
        <w:t>s:</w:t>
      </w:r>
      <w:r w:rsidR="00310C61">
        <w:br/>
      </w:r>
      <w:r w:rsidR="00B80E02" w:rsidRPr="00B80E02">
        <w:rPr>
          <w:szCs w:val="24"/>
        </w:rPr>
        <w:t>HMIS Data Quality</w:t>
      </w:r>
    </w:p>
    <w:p w14:paraId="4575768A" w14:textId="44362192" w:rsidR="00B80E02" w:rsidRPr="00B80E02" w:rsidRDefault="00E11B9C" w:rsidP="00B80E02">
      <w:pPr>
        <w:spacing w:after="0"/>
        <w:rPr>
          <w:szCs w:val="24"/>
        </w:rPr>
      </w:pPr>
      <w:r>
        <w:rPr>
          <w:szCs w:val="24"/>
        </w:rPr>
        <w:t xml:space="preserve">Roxelle Bannerman-Martin stated that </w:t>
      </w:r>
      <w:r w:rsidR="00B80E02" w:rsidRPr="00B80E02">
        <w:rPr>
          <w:szCs w:val="24"/>
        </w:rPr>
        <w:t xml:space="preserve">September </w:t>
      </w:r>
      <w:r>
        <w:rPr>
          <w:szCs w:val="24"/>
        </w:rPr>
        <w:t>data quality review</w:t>
      </w:r>
      <w:r w:rsidR="00B80E02" w:rsidRPr="00B80E02">
        <w:rPr>
          <w:szCs w:val="24"/>
        </w:rPr>
        <w:t xml:space="preserve"> files </w:t>
      </w:r>
      <w:r>
        <w:rPr>
          <w:szCs w:val="24"/>
        </w:rPr>
        <w:t xml:space="preserve">were </w:t>
      </w:r>
      <w:r w:rsidR="00B80E02" w:rsidRPr="00B80E02">
        <w:rPr>
          <w:szCs w:val="24"/>
        </w:rPr>
        <w:t>expected to be distributed by Monday, October 17</w:t>
      </w:r>
      <w:r>
        <w:rPr>
          <w:szCs w:val="24"/>
        </w:rPr>
        <w:t xml:space="preserve">—but there have been a few issues with Foothold, so they may be delayed. </w:t>
      </w:r>
    </w:p>
    <w:p w14:paraId="465169F1" w14:textId="77777777" w:rsidR="00B80E02" w:rsidRDefault="00B80E02" w:rsidP="00B80E02">
      <w:pPr>
        <w:spacing w:after="0"/>
        <w:rPr>
          <w:sz w:val="24"/>
          <w:szCs w:val="24"/>
        </w:rPr>
      </w:pPr>
    </w:p>
    <w:p w14:paraId="3C5A2C46" w14:textId="741C9809" w:rsidR="00B80E02" w:rsidRPr="00E11B9C" w:rsidRDefault="00B80E02" w:rsidP="00B80E02">
      <w:pPr>
        <w:spacing w:after="0"/>
        <w:rPr>
          <w:szCs w:val="24"/>
        </w:rPr>
      </w:pPr>
      <w:r w:rsidRPr="00E11B9C">
        <w:rPr>
          <w:szCs w:val="24"/>
        </w:rPr>
        <w:t xml:space="preserve">AWARDS </w:t>
      </w:r>
      <w:r w:rsidR="00E11B9C">
        <w:rPr>
          <w:szCs w:val="24"/>
        </w:rPr>
        <w:t>has scheduled downtime for October 18</w:t>
      </w:r>
      <w:r w:rsidR="00E11B9C" w:rsidRPr="00E11B9C">
        <w:rPr>
          <w:szCs w:val="24"/>
          <w:vertAlign w:val="superscript"/>
        </w:rPr>
        <w:t>th</w:t>
      </w:r>
      <w:r w:rsidR="00E11B9C">
        <w:rPr>
          <w:szCs w:val="24"/>
        </w:rPr>
        <w:t xml:space="preserve"> at 9PM, during which users will not be able to access the system. </w:t>
      </w:r>
    </w:p>
    <w:p w14:paraId="784CDC4A" w14:textId="43726CF5" w:rsidR="00E11B9C" w:rsidRPr="00E11B9C" w:rsidRDefault="00E11B9C" w:rsidP="001973B8">
      <w:pPr>
        <w:rPr>
          <w:szCs w:val="24"/>
        </w:rPr>
      </w:pPr>
      <w:r>
        <w:rPr>
          <w:b/>
        </w:rPr>
        <w:br/>
      </w:r>
      <w:r w:rsidRPr="00E11B9C">
        <w:t xml:space="preserve">There is </w:t>
      </w:r>
      <w:r>
        <w:t>a new user training scheduled for October 27</w:t>
      </w:r>
      <w:r w:rsidRPr="00E11B9C">
        <w:rPr>
          <w:vertAlign w:val="superscript"/>
        </w:rPr>
        <w:t>th</w:t>
      </w:r>
      <w:r>
        <w:t xml:space="preserve">, a few spots are still available </w:t>
      </w:r>
    </w:p>
    <w:p w14:paraId="7D9FD3EF" w14:textId="40877875" w:rsidR="00A3705F" w:rsidRDefault="00310C61" w:rsidP="001973B8">
      <w:r w:rsidRPr="00A3705F">
        <w:rPr>
          <w:b/>
        </w:rPr>
        <w:t>Agency Presentations:</w:t>
      </w:r>
      <w:r>
        <w:br/>
      </w:r>
      <w:r w:rsidR="00987D29">
        <w:t xml:space="preserve">Nassau County DSS </w:t>
      </w:r>
      <w:r w:rsidR="00987D29">
        <w:br/>
      </w:r>
      <w:r w:rsidR="00E47A5B" w:rsidRPr="00362E45">
        <w:rPr>
          <w:b/>
          <w:i/>
        </w:rPr>
        <w:t xml:space="preserve">NCDSS </w:t>
      </w:r>
      <w:r w:rsidR="00A82267" w:rsidRPr="00362E45">
        <w:rPr>
          <w:b/>
          <w:i/>
        </w:rPr>
        <w:t xml:space="preserve">Deputy Commissioner </w:t>
      </w:r>
      <w:r w:rsidR="00E47A5B" w:rsidRPr="00362E45">
        <w:rPr>
          <w:b/>
          <w:i/>
        </w:rPr>
        <w:t>Paul Broderick</w:t>
      </w:r>
      <w:r w:rsidR="00E47A5B" w:rsidRPr="00362E45">
        <w:rPr>
          <w:b/>
        </w:rPr>
        <w:t xml:space="preserve"> </w:t>
      </w:r>
      <w:r w:rsidR="00987D29">
        <w:t xml:space="preserve">spoke about </w:t>
      </w:r>
      <w:r w:rsidR="00E47A5B">
        <w:t>e</w:t>
      </w:r>
      <w:r>
        <w:t xml:space="preserve">ligibility </w:t>
      </w:r>
      <w:r w:rsidR="00E47A5B">
        <w:t xml:space="preserve">for temporary housing. The regulations DSS must follow are consistent across NYS and issued by OTDA. </w:t>
      </w:r>
      <w:r w:rsidR="00E47A5B">
        <w:br/>
        <w:t xml:space="preserve">NCDSS is utilizing technology to expand its efforts and services, including emergency night service. NCDSS is also beginning training for apartment searches and interviews, which will address what prospective tenants should wear, how to determine rent that is realistically within their budget, how to engage a potential landlord, and how much assistance DSS can offer. NCDSS has recently partnered with human service agencies to offer training on completing DSS forms in order to more effectively and efficiently serve people in need. </w:t>
      </w:r>
      <w:r>
        <w:br/>
      </w:r>
      <w:r>
        <w:br/>
      </w:r>
      <w:r w:rsidR="00E47A5B" w:rsidRPr="00362E45">
        <w:rPr>
          <w:b/>
          <w:i/>
        </w:rPr>
        <w:t xml:space="preserve">Director of Quality Management, Research and Planning for NC Health and Human </w:t>
      </w:r>
      <w:r w:rsidR="00E47A5B" w:rsidRPr="00362E45">
        <w:rPr>
          <w:b/>
          <w:i/>
        </w:rPr>
        <w:t>Services—</w:t>
      </w:r>
      <w:r w:rsidR="00A3705F" w:rsidRPr="00362E45">
        <w:rPr>
          <w:b/>
          <w:i/>
        </w:rPr>
        <w:t>Doug Russell</w:t>
      </w:r>
      <w:r w:rsidR="00E47A5B">
        <w:t xml:space="preserve"> spoke about </w:t>
      </w:r>
      <w:r w:rsidR="00A82267">
        <w:t>trends in the</w:t>
      </w:r>
      <w:r w:rsidR="00A3705F">
        <w:t xml:space="preserve"> clients</w:t>
      </w:r>
      <w:r w:rsidR="00E47A5B">
        <w:t xml:space="preserve"> served through</w:t>
      </w:r>
      <w:r w:rsidR="00A82267">
        <w:t xml:space="preserve"> NCDSS. </w:t>
      </w:r>
      <w:r w:rsidR="00E47A5B">
        <w:t xml:space="preserve">From </w:t>
      </w:r>
      <w:r w:rsidR="00A3705F">
        <w:t xml:space="preserve">08’-11’ </w:t>
      </w:r>
      <w:r w:rsidR="00E47A5B">
        <w:t xml:space="preserve">there was a </w:t>
      </w:r>
      <w:r w:rsidR="00A3705F">
        <w:t>yearly increase of 20% in applications and need for assistance</w:t>
      </w:r>
      <w:r w:rsidR="00E47A5B">
        <w:t xml:space="preserve">. In </w:t>
      </w:r>
      <w:r w:rsidR="00A82267">
        <w:t xml:space="preserve">2011, </w:t>
      </w:r>
      <w:r w:rsidR="00E47A5B">
        <w:t xml:space="preserve">the surge in applications leveled off. As of </w:t>
      </w:r>
      <w:r w:rsidR="00A82267">
        <w:t>2016</w:t>
      </w:r>
      <w:r w:rsidR="00E47A5B">
        <w:t xml:space="preserve">, applications for assistance </w:t>
      </w:r>
      <w:r w:rsidR="00A82267">
        <w:t xml:space="preserve">are </w:t>
      </w:r>
      <w:r w:rsidR="00A3705F">
        <w:t xml:space="preserve">down 25% from </w:t>
      </w:r>
      <w:r w:rsidR="00A82267">
        <w:t xml:space="preserve">their </w:t>
      </w:r>
      <w:r w:rsidR="00A3705F">
        <w:t xml:space="preserve">peak during </w:t>
      </w:r>
      <w:r w:rsidR="00A82267">
        <w:t xml:space="preserve">the </w:t>
      </w:r>
      <w:r w:rsidR="00A3705F">
        <w:t>recession</w:t>
      </w:r>
      <w:r w:rsidR="00A82267">
        <w:t xml:space="preserve">. However, there has been an almost doubling in the number of people housed by NCDSS emergency shelter </w:t>
      </w:r>
      <w:r w:rsidR="00E47A5B">
        <w:t xml:space="preserve">on a given night, </w:t>
      </w:r>
      <w:r w:rsidR="00A82267">
        <w:t>from roughly 650 to 1100</w:t>
      </w:r>
      <w:r w:rsidR="00E47A5B">
        <w:t>,</w:t>
      </w:r>
      <w:r w:rsidR="00A82267">
        <w:t xml:space="preserve"> over the last two years. There is a significantly greater need to move families out of emergency shelter and into permanent housing. </w:t>
      </w:r>
      <w:r w:rsidR="00A3705F">
        <w:br/>
      </w:r>
      <w:r w:rsidR="00A3705F">
        <w:br/>
      </w:r>
      <w:r w:rsidR="005870C4" w:rsidRPr="00362E45">
        <w:rPr>
          <w:b/>
          <w:i/>
        </w:rPr>
        <w:t>Supervisor of Emergency Housing</w:t>
      </w:r>
      <w:r w:rsidR="00E47A5B" w:rsidRPr="00362E45">
        <w:rPr>
          <w:b/>
          <w:i/>
        </w:rPr>
        <w:t xml:space="preserve"> at NCDSS</w:t>
      </w:r>
      <w:r w:rsidR="005870C4" w:rsidRPr="00362E45">
        <w:rPr>
          <w:b/>
          <w:i/>
        </w:rPr>
        <w:t>, J</w:t>
      </w:r>
      <w:r w:rsidR="007F69FA" w:rsidRPr="00362E45">
        <w:rPr>
          <w:b/>
          <w:i/>
        </w:rPr>
        <w:t>amie Essig</w:t>
      </w:r>
      <w:r w:rsidR="00E47A5B" w:rsidRPr="00362E45">
        <w:rPr>
          <w:i/>
        </w:rPr>
        <w:t>,</w:t>
      </w:r>
      <w:r w:rsidR="00E47A5B">
        <w:t xml:space="preserve"> spoke about the eligibility process for temporary housing assistance through DSS. </w:t>
      </w:r>
      <w:r w:rsidR="005870C4">
        <w:t xml:space="preserve">Clients must first be deemed eligible for temporary housing assistance before they are placed into an emergency shelter. Jamie stated that she will often get calls from agencies asking to place someone in need “just for one night,” but she is unable to do so if they have not gone through the eligibility process. </w:t>
      </w:r>
      <w:r w:rsidR="00362E45">
        <w:t xml:space="preserve">Jamie also spoke about the need to have a release from clients to discuss DSS cases with staff at case management agencies. DSS cannot share any information if they don’t have a release from the client. Every time a person is denied assistance from DSS, they are given legal notice and have the right to a fair hearing if they’d like to appeal that decision.  </w:t>
      </w:r>
      <w:r w:rsidR="007F69FA">
        <w:br/>
        <w:t>Contact Jamie at 516-227-8458 for more information about emergency housing</w:t>
      </w:r>
      <w:r w:rsidR="007F69FA">
        <w:br/>
      </w:r>
      <w:r w:rsidR="005870C4">
        <w:t xml:space="preserve">Contact </w:t>
      </w:r>
      <w:r w:rsidR="00E11B9C">
        <w:t>Kathy</w:t>
      </w:r>
      <w:r w:rsidR="005870C4">
        <w:t xml:space="preserve"> Simco at </w:t>
      </w:r>
      <w:r w:rsidR="00A3705F">
        <w:t>516-227-7579</w:t>
      </w:r>
      <w:r w:rsidR="005870C4">
        <w:t xml:space="preserve"> for more information about eligibility</w:t>
      </w:r>
      <w:r w:rsidR="007C127B" w:rsidRPr="007C127B">
        <w:t xml:space="preserve"> </w:t>
      </w:r>
      <w:r w:rsidR="00362E45">
        <w:t>for housing</w:t>
      </w:r>
      <w:r w:rsidR="007C127B">
        <w:br/>
      </w:r>
    </w:p>
    <w:p w14:paraId="7C5AB216" w14:textId="77E8938C" w:rsidR="005B3FAF" w:rsidRDefault="005870C4" w:rsidP="001973B8">
      <w:r>
        <w:lastRenderedPageBreak/>
        <w:t xml:space="preserve">Providers </w:t>
      </w:r>
      <w:r>
        <w:t>asked about the possibility of holding DSS housing-related trainings after CoC meetings.</w:t>
      </w:r>
      <w:r>
        <w:t xml:space="preserve"> The CoC can explore this option for future meetings. </w:t>
      </w:r>
      <w:r>
        <w:br/>
      </w:r>
      <w:r>
        <w:br/>
        <w:t xml:space="preserve">Vinny Rothar from SCDSS stated that they hold quarterly “advocate trainings” </w:t>
      </w:r>
      <w:r w:rsidR="0099581F">
        <w:t>about</w:t>
      </w:r>
      <w:bookmarkStart w:id="0" w:name="_GoBack"/>
      <w:bookmarkEnd w:id="0"/>
      <w:r>
        <w:t xml:space="preserve"> temporary housing assistance, HEAP, SNAP, etc. The next training is on October 27</w:t>
      </w:r>
      <w:r w:rsidRPr="005870C4">
        <w:rPr>
          <w:vertAlign w:val="superscript"/>
        </w:rPr>
        <w:t>th</w:t>
      </w:r>
      <w:r>
        <w:t xml:space="preserve">. Vinny will </w:t>
      </w:r>
      <w:r w:rsidR="00652D15">
        <w:t>communicate when up</w:t>
      </w:r>
      <w:r w:rsidR="007F69FA">
        <w:t xml:space="preserve">coming quarterly trainings are and LICH staff </w:t>
      </w:r>
      <w:r w:rsidR="00652D15">
        <w:t xml:space="preserve">will blast </w:t>
      </w:r>
      <w:r w:rsidR="007F69FA">
        <w:t xml:space="preserve">the email to providers. </w:t>
      </w:r>
      <w:r w:rsidR="007F69FA">
        <w:br/>
      </w:r>
      <w:r w:rsidR="00A3705F">
        <w:br/>
      </w:r>
      <w:r w:rsidR="00A3705F" w:rsidRPr="00A3705F">
        <w:rPr>
          <w:b/>
        </w:rPr>
        <w:t xml:space="preserve">CoC </w:t>
      </w:r>
      <w:r w:rsidR="00A3705F">
        <w:rPr>
          <w:b/>
        </w:rPr>
        <w:t>Priorities</w:t>
      </w:r>
      <w:r w:rsidR="00A3705F">
        <w:br/>
        <w:t>Mike Giuffrida spoke about the key issues that the CoC will focus on</w:t>
      </w:r>
      <w:r w:rsidR="00E11B9C">
        <w:t>:</w:t>
      </w:r>
      <w:r w:rsidR="00A3705F">
        <w:t xml:space="preserve"> </w:t>
      </w:r>
      <w:r w:rsidR="00A3705F" w:rsidRPr="00A3705F">
        <w:t>Coordinated Entry, Regional Performance, and Housing</w:t>
      </w:r>
      <w:r w:rsidR="00A3705F">
        <w:t xml:space="preserve"> Capacity. In order to effectively further these priorities, the CoC will look </w:t>
      </w:r>
      <w:r w:rsidR="005B3FAF">
        <w:t>to strengthe</w:t>
      </w:r>
      <w:r w:rsidR="00A3705F">
        <w:t>n partnerships in the community.</w:t>
      </w:r>
      <w:r w:rsidR="005B3FAF">
        <w:t xml:space="preserve"> HUD has </w:t>
      </w:r>
      <w:r w:rsidR="00A3705F">
        <w:t>placed a</w:t>
      </w:r>
      <w:r w:rsidR="005B3FAF">
        <w:t xml:space="preserve"> strong emphasis on collaboration </w:t>
      </w:r>
      <w:r w:rsidR="00A3705F">
        <w:t xml:space="preserve">with diverse stakeholders to </w:t>
      </w:r>
      <w:r w:rsidR="005B3FAF">
        <w:t xml:space="preserve">form </w:t>
      </w:r>
      <w:r w:rsidR="00A3705F">
        <w:t xml:space="preserve">a </w:t>
      </w:r>
      <w:r w:rsidR="005B3FAF">
        <w:t>community-wide response to homelessness</w:t>
      </w:r>
      <w:r w:rsidR="00A3705F">
        <w:t>. The go</w:t>
      </w:r>
      <w:r w:rsidR="005B3FAF">
        <w:t>al</w:t>
      </w:r>
      <w:r w:rsidR="00A3705F">
        <w:t xml:space="preserve"> of our CoC</w:t>
      </w:r>
      <w:r w:rsidR="005B3FAF">
        <w:t xml:space="preserve"> is to continue to secure as much funding as possible in order to best serve our region’s homeless</w:t>
      </w:r>
      <w:r w:rsidR="00A3705F">
        <w:t xml:space="preserve"> folks. </w:t>
      </w:r>
    </w:p>
    <w:p w14:paraId="7A59C4AC" w14:textId="27DBA537" w:rsidR="00015A56" w:rsidRDefault="00A3705F" w:rsidP="001973B8">
      <w:r>
        <w:rPr>
          <w:b/>
        </w:rPr>
        <w:t>CoC Committees</w:t>
      </w:r>
      <w:r>
        <w:rPr>
          <w:b/>
        </w:rPr>
        <w:br/>
      </w:r>
      <w:r>
        <w:t xml:space="preserve">Mike reviewed the list of CoC committees and their functions. LICH staff have identified the strain placed on certain staff and agencies with regard to participation in multiple meetings and committees. In an effort to respect everyone’s time, LICH staff will be reaching out to agencies individually to discuss </w:t>
      </w:r>
      <w:r w:rsidR="00015A56">
        <w:t>which types of staff/leadersh</w:t>
      </w:r>
      <w:r>
        <w:t>ip should be on each committee.</w:t>
      </w:r>
    </w:p>
    <w:p w14:paraId="35D3C313" w14:textId="373DBCA9" w:rsidR="001973B8" w:rsidRDefault="00015A56" w:rsidP="001973B8">
      <w:r w:rsidRPr="00A3705F">
        <w:rPr>
          <w:b/>
        </w:rPr>
        <w:t>Youth Hom</w:t>
      </w:r>
      <w:r w:rsidR="00A3705F">
        <w:rPr>
          <w:b/>
        </w:rPr>
        <w:t>elessness Demonstration Project</w:t>
      </w:r>
      <w:r w:rsidR="00A3705F">
        <w:rPr>
          <w:b/>
        </w:rPr>
        <w:br/>
      </w:r>
      <w:r w:rsidR="00A3705F" w:rsidRPr="00A3705F">
        <w:t xml:space="preserve">Mike </w:t>
      </w:r>
      <w:r w:rsidR="00A3705F">
        <w:t xml:space="preserve">spoke about the grant he is working on to potentially bring HUD funding for youth housing into the region. This Demonstration Project is a 2-part grant, open only to COC leads. </w:t>
      </w:r>
      <w:r w:rsidR="00ED3A69">
        <w:t>The first part of the submission is due on November 30</w:t>
      </w:r>
      <w:r w:rsidR="00ED3A69" w:rsidRPr="00ED3A69">
        <w:rPr>
          <w:vertAlign w:val="superscript"/>
        </w:rPr>
        <w:t>th</w:t>
      </w:r>
      <w:r w:rsidR="00ED3A69">
        <w:t xml:space="preserve">. If our region is selected for an award, we must then complete the second part which involves project proposals. The initial grants are awarded for 2 years, after which the youth housing programs are expected to enter in to the normal CoC funding process. </w:t>
      </w:r>
      <w:r w:rsidR="00873C31">
        <w:br/>
      </w:r>
      <w:r>
        <w:br/>
      </w:r>
      <w:r w:rsidRPr="00ED3A69">
        <w:rPr>
          <w:b/>
        </w:rPr>
        <w:t>Provider Fee</w:t>
      </w:r>
      <w:r w:rsidR="00ED3A69">
        <w:rPr>
          <w:b/>
        </w:rPr>
        <w:t>dback Committee</w:t>
      </w:r>
      <w:r w:rsidR="00873C31">
        <w:br/>
      </w:r>
      <w:r w:rsidR="00ED3A69">
        <w:t>Gabrielle Fasano spoke about the current efforts of the committee, which include systems m</w:t>
      </w:r>
      <w:r w:rsidR="0048682F">
        <w:t>apping</w:t>
      </w:r>
      <w:r w:rsidR="00ED3A69">
        <w:t xml:space="preserve"> and the creation of an orientation packet about the functions/roles/responsibilities of the CoC. **This committee is the most direct way providers can impact CoC functioning, as they offer feedback and brainstorm solutions to key issues**</w:t>
      </w:r>
    </w:p>
    <w:p w14:paraId="1DDA4B12" w14:textId="2948A403" w:rsidR="001973B8" w:rsidRDefault="001973B8" w:rsidP="001973B8"/>
    <w:sectPr w:rsidR="0019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29"/>
    <w:rsid w:val="00015A56"/>
    <w:rsid w:val="000F2029"/>
    <w:rsid w:val="001973B8"/>
    <w:rsid w:val="00310C61"/>
    <w:rsid w:val="00355ED0"/>
    <w:rsid w:val="00362E45"/>
    <w:rsid w:val="00425235"/>
    <w:rsid w:val="0048682F"/>
    <w:rsid w:val="005870C4"/>
    <w:rsid w:val="005B3FAF"/>
    <w:rsid w:val="005B7920"/>
    <w:rsid w:val="00652D15"/>
    <w:rsid w:val="006F2709"/>
    <w:rsid w:val="007C127B"/>
    <w:rsid w:val="007F69FA"/>
    <w:rsid w:val="00873C31"/>
    <w:rsid w:val="00987D29"/>
    <w:rsid w:val="0099581F"/>
    <w:rsid w:val="00A3705F"/>
    <w:rsid w:val="00A82267"/>
    <w:rsid w:val="00AA0621"/>
    <w:rsid w:val="00B80E02"/>
    <w:rsid w:val="00C0732F"/>
    <w:rsid w:val="00C76D6A"/>
    <w:rsid w:val="00E11B9C"/>
    <w:rsid w:val="00E2113A"/>
    <w:rsid w:val="00E47A5B"/>
    <w:rsid w:val="00ED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7685"/>
  <w15:chartTrackingRefBased/>
  <w15:docId w15:val="{663763F7-831F-4668-8EC0-9BBF4538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4C72-2D3F-4D32-8C95-CBB577CC3809}">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0c408069-27ef-456c-b32e-53750250f17c"/>
  </ds:schemaRefs>
</ds:datastoreItem>
</file>

<file path=customXml/itemProps2.xml><?xml version="1.0" encoding="utf-8"?>
<ds:datastoreItem xmlns:ds="http://schemas.openxmlformats.org/officeDocument/2006/customXml" ds:itemID="{655585AC-48D7-4AA0-90F1-08A903EAA5D7}">
  <ds:schemaRefs>
    <ds:schemaRef ds:uri="http://schemas.microsoft.com/sharepoint/v3/contenttype/forms"/>
  </ds:schemaRefs>
</ds:datastoreItem>
</file>

<file path=customXml/itemProps3.xml><?xml version="1.0" encoding="utf-8"?>
<ds:datastoreItem xmlns:ds="http://schemas.openxmlformats.org/officeDocument/2006/customXml" ds:itemID="{E8786FC6-0D1B-4968-874E-4F870567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6</cp:revision>
  <dcterms:created xsi:type="dcterms:W3CDTF">2016-10-14T13:31:00Z</dcterms:created>
  <dcterms:modified xsi:type="dcterms:W3CDTF">2016-10-21T20:00:00Z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